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7A" w:rsidRPr="00F85C98" w:rsidRDefault="00F85C98" w:rsidP="00F85C98">
      <w:pPr>
        <w:jc w:val="center"/>
        <w:rPr>
          <w:b/>
          <w:u w:val="single"/>
        </w:rPr>
      </w:pPr>
      <w:bookmarkStart w:id="0" w:name="_GoBack"/>
      <w:bookmarkEnd w:id="0"/>
      <w:r w:rsidRPr="00F85C98">
        <w:rPr>
          <w:b/>
          <w:u w:val="single"/>
        </w:rPr>
        <w:t>New city-wide group for parents</w:t>
      </w:r>
    </w:p>
    <w:p w:rsidR="00F85C98" w:rsidRDefault="00F85C98">
      <w:r>
        <w:t>At a meeting on 22</w:t>
      </w:r>
      <w:r w:rsidRPr="00217778">
        <w:rPr>
          <w:vertAlign w:val="superscript"/>
        </w:rPr>
        <w:t>nd</w:t>
      </w:r>
      <w:r>
        <w:t xml:space="preserve"> May 2018, the options </w:t>
      </w:r>
      <w:r w:rsidR="00217778">
        <w:t>for the future shape of pa</w:t>
      </w:r>
      <w:r>
        <w:t xml:space="preserve">rental engagement at city level were discussed. </w:t>
      </w:r>
    </w:p>
    <w:p w:rsidR="001E3273" w:rsidRDefault="00F85C98">
      <w:r>
        <w:t xml:space="preserve">The advantages and disadvantages of </w:t>
      </w:r>
      <w:r w:rsidR="004C7EBE">
        <w:t xml:space="preserve">4 options </w:t>
      </w:r>
      <w:r>
        <w:t>were deemed to be as follows:</w:t>
      </w:r>
    </w:p>
    <w:p w:rsidR="001E3273" w:rsidRDefault="001E3273" w:rsidP="00F85C98">
      <w:r w:rsidRPr="00F85C98">
        <w:rPr>
          <w:b/>
        </w:rPr>
        <w:t>OPTION</w:t>
      </w:r>
      <w:r w:rsidR="00F85C98" w:rsidRPr="00F85C98">
        <w:rPr>
          <w:b/>
        </w:rPr>
        <w:t xml:space="preserve"> 1.</w:t>
      </w:r>
      <w:r w:rsidR="00F85C98">
        <w:t xml:space="preserve"> </w:t>
      </w:r>
      <w:r>
        <w:t xml:space="preserve">Constituted group with a small committee arranging agenda, minutes of meetings, booking speakers, keeping abreast of national and local initiatives.  Meeting chaired by a member of the committee.  </w:t>
      </w:r>
    </w:p>
    <w:p w:rsidR="00F85C98" w:rsidRPr="00F85C98" w:rsidRDefault="00F85C98" w:rsidP="00F85C98">
      <w:pPr>
        <w:rPr>
          <w:b/>
        </w:rPr>
      </w:pPr>
      <w:r w:rsidRPr="00F85C98">
        <w:rPr>
          <w:b/>
        </w:rPr>
        <w:t>Advantages</w:t>
      </w:r>
    </w:p>
    <w:p w:rsidR="00F85C98" w:rsidRDefault="00F85C98" w:rsidP="00702ED4">
      <w:pPr>
        <w:pStyle w:val="NormalWeb"/>
        <w:numPr>
          <w:ilvl w:val="0"/>
          <w:numId w:val="3"/>
        </w:numPr>
        <w:spacing w:before="0" w:beforeAutospacing="0" w:after="0" w:afterAutospacing="0"/>
        <w:rPr>
          <w:rFonts w:ascii="Calibri" w:hAnsi="Calibri"/>
          <w:sz w:val="22"/>
          <w:szCs w:val="22"/>
        </w:rPr>
      </w:pPr>
      <w:r w:rsidRPr="00F85C98">
        <w:rPr>
          <w:rFonts w:ascii="Calibri" w:hAnsi="Calibri"/>
          <w:sz w:val="22"/>
          <w:szCs w:val="22"/>
        </w:rPr>
        <w:t>Mirrors Parent Councils</w:t>
      </w:r>
    </w:p>
    <w:p w:rsidR="00F85C98" w:rsidRDefault="00F85C98" w:rsidP="00F85C98">
      <w:pPr>
        <w:pStyle w:val="NormalWeb"/>
        <w:numPr>
          <w:ilvl w:val="0"/>
          <w:numId w:val="3"/>
        </w:numPr>
        <w:spacing w:before="0" w:beforeAutospacing="0" w:after="0" w:afterAutospacing="0"/>
        <w:rPr>
          <w:rFonts w:ascii="Calibri" w:hAnsi="Calibri"/>
          <w:sz w:val="22"/>
          <w:szCs w:val="22"/>
        </w:rPr>
      </w:pPr>
      <w:r>
        <w:rPr>
          <w:rFonts w:ascii="Calibri" w:hAnsi="Calibri"/>
          <w:sz w:val="22"/>
          <w:szCs w:val="22"/>
        </w:rPr>
        <w:t>Parent Led</w:t>
      </w:r>
    </w:p>
    <w:p w:rsidR="00F85C98" w:rsidRPr="00F85C98" w:rsidRDefault="00F85C98" w:rsidP="00702ED4">
      <w:pPr>
        <w:pStyle w:val="NormalWeb"/>
        <w:numPr>
          <w:ilvl w:val="0"/>
          <w:numId w:val="3"/>
        </w:numPr>
        <w:spacing w:before="0" w:beforeAutospacing="0" w:after="0" w:afterAutospacing="0"/>
        <w:rPr>
          <w:rFonts w:ascii="Calibri" w:hAnsi="Calibri"/>
          <w:sz w:val="22"/>
          <w:szCs w:val="22"/>
        </w:rPr>
      </w:pPr>
      <w:r w:rsidRPr="00F85C98">
        <w:rPr>
          <w:rFonts w:ascii="Calibri" w:hAnsi="Calibri"/>
          <w:sz w:val="22"/>
          <w:szCs w:val="22"/>
        </w:rPr>
        <w:t>More flexibility in arranging</w:t>
      </w:r>
    </w:p>
    <w:p w:rsidR="00F85C98" w:rsidRDefault="00F85C98" w:rsidP="00F85C98">
      <w:pPr>
        <w:pStyle w:val="NormalWeb"/>
        <w:numPr>
          <w:ilvl w:val="0"/>
          <w:numId w:val="3"/>
        </w:numPr>
        <w:spacing w:before="0" w:beforeAutospacing="0" w:after="0" w:afterAutospacing="0"/>
        <w:rPr>
          <w:rFonts w:ascii="Calibri" w:hAnsi="Calibri"/>
          <w:sz w:val="22"/>
          <w:szCs w:val="22"/>
        </w:rPr>
      </w:pPr>
      <w:r>
        <w:rPr>
          <w:rFonts w:ascii="Calibri" w:hAnsi="Calibri"/>
          <w:sz w:val="22"/>
          <w:szCs w:val="22"/>
        </w:rPr>
        <w:t>Know that it works</w:t>
      </w:r>
    </w:p>
    <w:p w:rsidR="00F85C98" w:rsidRDefault="00F85C98" w:rsidP="00F85C98">
      <w:pPr>
        <w:pStyle w:val="NormalWeb"/>
        <w:spacing w:before="0" w:beforeAutospacing="0" w:after="0" w:afterAutospacing="0"/>
        <w:ind w:left="720"/>
        <w:rPr>
          <w:rFonts w:ascii="Calibri" w:hAnsi="Calibri"/>
          <w:sz w:val="22"/>
          <w:szCs w:val="22"/>
        </w:rPr>
      </w:pPr>
    </w:p>
    <w:p w:rsidR="00F85C98" w:rsidRDefault="00F85C98" w:rsidP="00F85C98">
      <w:pPr>
        <w:rPr>
          <w:b/>
        </w:rPr>
      </w:pPr>
      <w:r w:rsidRPr="00F85C98">
        <w:rPr>
          <w:b/>
        </w:rPr>
        <w:t xml:space="preserve">Disadvantages </w:t>
      </w:r>
    </w:p>
    <w:p w:rsidR="00F85C98" w:rsidRDefault="00F85C98" w:rsidP="00F85C98">
      <w:pPr>
        <w:pStyle w:val="ListParagraph"/>
        <w:numPr>
          <w:ilvl w:val="0"/>
          <w:numId w:val="4"/>
        </w:numPr>
      </w:pPr>
      <w:r w:rsidRPr="00F85C98">
        <w:t>Needs guidance</w:t>
      </w:r>
    </w:p>
    <w:p w:rsidR="00F85C98" w:rsidRDefault="00F85C98" w:rsidP="00F85C98">
      <w:pPr>
        <w:pStyle w:val="ListParagraph"/>
        <w:numPr>
          <w:ilvl w:val="0"/>
          <w:numId w:val="4"/>
        </w:numPr>
      </w:pPr>
      <w:r>
        <w:t>Requires parents willing to take a lead role</w:t>
      </w:r>
    </w:p>
    <w:p w:rsidR="00F85C98" w:rsidRDefault="00F85C98" w:rsidP="00F85C98">
      <w:pPr>
        <w:pStyle w:val="ListParagraph"/>
        <w:numPr>
          <w:ilvl w:val="0"/>
          <w:numId w:val="4"/>
        </w:numPr>
      </w:pPr>
      <w:r>
        <w:t>Needs partnership with the local authority</w:t>
      </w:r>
    </w:p>
    <w:p w:rsidR="00F85C98" w:rsidRPr="00F85C98" w:rsidRDefault="00F85C98" w:rsidP="00F85C98">
      <w:pPr>
        <w:pStyle w:val="NoSpacing"/>
      </w:pPr>
    </w:p>
    <w:p w:rsidR="001E3273" w:rsidRDefault="00F85C98" w:rsidP="00F85C98">
      <w:r w:rsidRPr="00F85C98">
        <w:rPr>
          <w:b/>
        </w:rPr>
        <w:t>OPTION 2</w:t>
      </w:r>
      <w:r>
        <w:t xml:space="preserve">. </w:t>
      </w:r>
      <w:r w:rsidR="001E3273">
        <w:t xml:space="preserve">Meetings arranged by local authority with strong input from parents.  All practical aspects would be covered by the local authority e.g. booking venue, publicising meetings, suggesting agenda items etc.  This could be a temporary arrangement to get the group up and running. </w:t>
      </w:r>
      <w:r w:rsidR="002F1ECE">
        <w:t xml:space="preserve"> </w:t>
      </w:r>
    </w:p>
    <w:p w:rsidR="00F85C98" w:rsidRPr="00F85C98" w:rsidRDefault="00F85C98" w:rsidP="00F85C98">
      <w:pPr>
        <w:rPr>
          <w:b/>
        </w:rPr>
      </w:pPr>
      <w:r w:rsidRPr="00F85C98">
        <w:rPr>
          <w:b/>
        </w:rPr>
        <w:t>Advantages</w:t>
      </w:r>
    </w:p>
    <w:p w:rsidR="00F85C98" w:rsidRDefault="00F85C98" w:rsidP="00F85C98">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Builds good foundation for a later move to Option 1</w:t>
      </w:r>
    </w:p>
    <w:p w:rsidR="00F85C98" w:rsidRPr="00F85C98" w:rsidRDefault="00F85C98" w:rsidP="00FF1817">
      <w:pPr>
        <w:pStyle w:val="NormalWeb"/>
        <w:numPr>
          <w:ilvl w:val="0"/>
          <w:numId w:val="5"/>
        </w:numPr>
        <w:spacing w:before="0" w:beforeAutospacing="0" w:after="0" w:afterAutospacing="0"/>
        <w:rPr>
          <w:rFonts w:ascii="Calibri" w:hAnsi="Calibri"/>
          <w:sz w:val="22"/>
          <w:szCs w:val="22"/>
        </w:rPr>
      </w:pPr>
      <w:r w:rsidRPr="00F85C98">
        <w:rPr>
          <w:rFonts w:ascii="Calibri" w:hAnsi="Calibri"/>
          <w:sz w:val="22"/>
          <w:szCs w:val="22"/>
        </w:rPr>
        <w:t>Both parties could contribute to agenda - a 50/50 agenda model</w:t>
      </w:r>
    </w:p>
    <w:p w:rsidR="00F85C98" w:rsidRDefault="00F85C98" w:rsidP="00F85C98">
      <w:pPr>
        <w:pStyle w:val="NormalWeb"/>
        <w:spacing w:before="0" w:beforeAutospacing="0" w:after="0" w:afterAutospacing="0"/>
        <w:ind w:left="360"/>
        <w:rPr>
          <w:rFonts w:ascii="Calibri" w:hAnsi="Calibri"/>
          <w:sz w:val="22"/>
          <w:szCs w:val="22"/>
        </w:rPr>
      </w:pPr>
      <w:r w:rsidRPr="004C7EBE">
        <w:rPr>
          <w:rFonts w:ascii="Calibri" w:hAnsi="Calibri"/>
          <w:i/>
          <w:sz w:val="22"/>
          <w:szCs w:val="22"/>
        </w:rPr>
        <w:t xml:space="preserve">Or </w:t>
      </w:r>
      <w:r>
        <w:rPr>
          <w:rFonts w:ascii="Calibri" w:hAnsi="Calibri"/>
          <w:sz w:val="22"/>
          <w:szCs w:val="22"/>
        </w:rPr>
        <w:t>– Parental suggestions could take priority over local authority agenda items</w:t>
      </w:r>
    </w:p>
    <w:p w:rsidR="00F85C98" w:rsidRDefault="00F85C98" w:rsidP="00F85C98">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Administration covered</w:t>
      </w:r>
    </w:p>
    <w:p w:rsidR="00F85C98" w:rsidRDefault="00F85C98" w:rsidP="00F85C98">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More sustainable through changes</w:t>
      </w:r>
    </w:p>
    <w:p w:rsidR="00F85C98" w:rsidRDefault="00F85C98" w:rsidP="00F85C98">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Local Authority staff know who to contact for requested contributions</w:t>
      </w:r>
    </w:p>
    <w:p w:rsidR="00F85C98" w:rsidRDefault="00F85C98" w:rsidP="00F85C98">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Local Authority staff are aware of local and national developments</w:t>
      </w:r>
    </w:p>
    <w:p w:rsidR="00F85C98" w:rsidRPr="00F85C98" w:rsidRDefault="004C7EBE" w:rsidP="00A5376D">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Required knowledge of e</w:t>
      </w:r>
      <w:r w:rsidR="00F85C98" w:rsidRPr="00F85C98">
        <w:rPr>
          <w:rFonts w:ascii="Calibri" w:hAnsi="Calibri"/>
          <w:sz w:val="22"/>
          <w:szCs w:val="22"/>
        </w:rPr>
        <w:t>ducational landscape is an integral part</w:t>
      </w:r>
    </w:p>
    <w:p w:rsidR="00F85C98" w:rsidRDefault="00F85C98" w:rsidP="00F85C98">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Parents can still drive priorities</w:t>
      </w:r>
    </w:p>
    <w:p w:rsidR="00F85C98" w:rsidRDefault="00F85C98" w:rsidP="00F85C98">
      <w:pPr>
        <w:pStyle w:val="NormalWeb"/>
        <w:numPr>
          <w:ilvl w:val="0"/>
          <w:numId w:val="5"/>
        </w:numPr>
        <w:spacing w:before="0" w:beforeAutospacing="0" w:after="0" w:afterAutospacing="0"/>
        <w:rPr>
          <w:rFonts w:ascii="Calibri" w:hAnsi="Calibri"/>
          <w:sz w:val="22"/>
          <w:szCs w:val="22"/>
        </w:rPr>
      </w:pPr>
      <w:r>
        <w:rPr>
          <w:rFonts w:ascii="Calibri" w:hAnsi="Calibri"/>
          <w:sz w:val="22"/>
          <w:szCs w:val="22"/>
        </w:rPr>
        <w:t>No immediate need for constitution</w:t>
      </w:r>
    </w:p>
    <w:p w:rsidR="00F85C98" w:rsidRDefault="00F85C98" w:rsidP="00F85C98">
      <w:pPr>
        <w:pStyle w:val="NormalWeb"/>
        <w:spacing w:before="0" w:beforeAutospacing="0" w:after="0" w:afterAutospacing="0"/>
        <w:rPr>
          <w:rFonts w:ascii="Calibri" w:hAnsi="Calibri"/>
          <w:sz w:val="22"/>
          <w:szCs w:val="22"/>
        </w:rPr>
      </w:pPr>
      <w:r>
        <w:rPr>
          <w:rFonts w:ascii="Calibri" w:hAnsi="Calibri"/>
          <w:sz w:val="22"/>
          <w:szCs w:val="22"/>
        </w:rPr>
        <w:t> </w:t>
      </w:r>
    </w:p>
    <w:p w:rsidR="00F85C98" w:rsidRDefault="00F85C98" w:rsidP="00F85C98">
      <w:pPr>
        <w:rPr>
          <w:b/>
        </w:rPr>
      </w:pPr>
      <w:r w:rsidRPr="00F85C98">
        <w:rPr>
          <w:b/>
        </w:rPr>
        <w:t>Disadvantages</w:t>
      </w:r>
    </w:p>
    <w:p w:rsidR="00F85C98" w:rsidRPr="00F85C98" w:rsidRDefault="00F85C98" w:rsidP="00F85C98">
      <w:pPr>
        <w:pStyle w:val="ListParagraph"/>
        <w:numPr>
          <w:ilvl w:val="0"/>
          <w:numId w:val="6"/>
        </w:numPr>
      </w:pPr>
      <w:r w:rsidRPr="00F85C98">
        <w:t>Not parent led</w:t>
      </w:r>
    </w:p>
    <w:p w:rsidR="00F85C98" w:rsidRPr="00F85C98" w:rsidRDefault="00F85C98" w:rsidP="00F85C98">
      <w:pPr>
        <w:pStyle w:val="ListParagraph"/>
        <w:numPr>
          <w:ilvl w:val="0"/>
          <w:numId w:val="6"/>
        </w:numPr>
      </w:pPr>
      <w:r w:rsidRPr="00F85C98">
        <w:t xml:space="preserve">Balance could shift towards local authority </w:t>
      </w:r>
    </w:p>
    <w:p w:rsidR="00F85C98" w:rsidRDefault="00F85C98">
      <w:pPr>
        <w:rPr>
          <w:b/>
        </w:rPr>
      </w:pPr>
      <w:r>
        <w:rPr>
          <w:b/>
        </w:rPr>
        <w:br w:type="page"/>
      </w:r>
    </w:p>
    <w:p w:rsidR="00F85C98" w:rsidRDefault="00F85C98" w:rsidP="00F85C98">
      <w:pPr>
        <w:rPr>
          <w:b/>
        </w:rPr>
      </w:pPr>
    </w:p>
    <w:p w:rsidR="001E3273" w:rsidRDefault="00F85C98" w:rsidP="00F85C98">
      <w:r w:rsidRPr="00F85C98">
        <w:rPr>
          <w:b/>
        </w:rPr>
        <w:t>OPTION 3</w:t>
      </w:r>
      <w:r>
        <w:rPr>
          <w:b/>
        </w:rPr>
        <w:t xml:space="preserve">. </w:t>
      </w:r>
      <w:r w:rsidRPr="00F85C98">
        <w:t>L</w:t>
      </w:r>
      <w:r w:rsidR="001E3273" w:rsidRPr="00F85C98">
        <w:t>oc</w:t>
      </w:r>
      <w:r w:rsidR="001E3273">
        <w:t>al authority organises meeting with little input from parents and only Parent Council chairs (or subst</w:t>
      </w:r>
      <w:r w:rsidR="002F1ECE">
        <w:t>itute) are invited.</w:t>
      </w:r>
    </w:p>
    <w:p w:rsidR="00F85C98" w:rsidRPr="00F85C98" w:rsidRDefault="00F85C98" w:rsidP="00F85C98">
      <w:pPr>
        <w:rPr>
          <w:b/>
        </w:rPr>
      </w:pPr>
      <w:r w:rsidRPr="00F85C98">
        <w:rPr>
          <w:b/>
        </w:rPr>
        <w:t>Advantages</w:t>
      </w:r>
    </w:p>
    <w:p w:rsidR="00F85C98" w:rsidRDefault="00F85C98" w:rsidP="00F85C98">
      <w:pPr>
        <w:pStyle w:val="NormalWeb"/>
        <w:numPr>
          <w:ilvl w:val="0"/>
          <w:numId w:val="7"/>
        </w:numPr>
        <w:spacing w:before="0" w:beforeAutospacing="0" w:after="0" w:afterAutospacing="0"/>
        <w:rPr>
          <w:rFonts w:ascii="Calibri" w:hAnsi="Calibri"/>
          <w:sz w:val="22"/>
          <w:szCs w:val="22"/>
        </w:rPr>
      </w:pPr>
      <w:r>
        <w:rPr>
          <w:rFonts w:ascii="Calibri" w:hAnsi="Calibri"/>
          <w:sz w:val="22"/>
          <w:szCs w:val="22"/>
        </w:rPr>
        <w:t>Parents and Parent Councils don’t need to do anything</w:t>
      </w:r>
    </w:p>
    <w:p w:rsidR="00F85C98" w:rsidRDefault="00F85C98" w:rsidP="00F85C98">
      <w:pPr>
        <w:pStyle w:val="NormalWeb"/>
        <w:numPr>
          <w:ilvl w:val="0"/>
          <w:numId w:val="7"/>
        </w:numPr>
        <w:spacing w:before="0" w:beforeAutospacing="0" w:after="0" w:afterAutospacing="0"/>
        <w:rPr>
          <w:rFonts w:ascii="Calibri" w:hAnsi="Calibri"/>
          <w:sz w:val="22"/>
          <w:szCs w:val="22"/>
        </w:rPr>
      </w:pPr>
      <w:r>
        <w:rPr>
          <w:rFonts w:ascii="Calibri" w:hAnsi="Calibri"/>
          <w:sz w:val="22"/>
          <w:szCs w:val="22"/>
        </w:rPr>
        <w:t xml:space="preserve">Parent Council Chairs would feel </w:t>
      </w:r>
      <w:r w:rsidR="004C7EBE">
        <w:rPr>
          <w:rFonts w:ascii="Calibri" w:hAnsi="Calibri"/>
          <w:sz w:val="22"/>
          <w:szCs w:val="22"/>
        </w:rPr>
        <w:t xml:space="preserve">more </w:t>
      </w:r>
      <w:r>
        <w:rPr>
          <w:rFonts w:ascii="Calibri" w:hAnsi="Calibri"/>
          <w:sz w:val="22"/>
          <w:szCs w:val="22"/>
        </w:rPr>
        <w:t>obliged to attend</w:t>
      </w:r>
    </w:p>
    <w:p w:rsidR="00F85C98" w:rsidRDefault="00F85C98" w:rsidP="00F85C98">
      <w:pPr>
        <w:pStyle w:val="NormalWeb"/>
        <w:spacing w:before="0" w:beforeAutospacing="0" w:after="0" w:afterAutospacing="0"/>
        <w:ind w:left="360"/>
        <w:rPr>
          <w:rFonts w:ascii="Calibri" w:hAnsi="Calibri"/>
          <w:sz w:val="22"/>
          <w:szCs w:val="22"/>
        </w:rPr>
      </w:pPr>
    </w:p>
    <w:p w:rsidR="00F85C98" w:rsidRDefault="00F85C98" w:rsidP="00F85C98">
      <w:pPr>
        <w:pStyle w:val="NormalWeb"/>
        <w:spacing w:before="0" w:beforeAutospacing="0" w:after="0" w:afterAutospacing="0"/>
        <w:ind w:left="360"/>
        <w:rPr>
          <w:rFonts w:ascii="Calibri" w:hAnsi="Calibri"/>
          <w:sz w:val="22"/>
          <w:szCs w:val="22"/>
        </w:rPr>
      </w:pPr>
    </w:p>
    <w:p w:rsidR="00F85C98" w:rsidRDefault="00F85C98" w:rsidP="00F85C98">
      <w:pPr>
        <w:rPr>
          <w:b/>
        </w:rPr>
      </w:pPr>
      <w:r w:rsidRPr="00F85C98">
        <w:rPr>
          <w:b/>
        </w:rPr>
        <w:t xml:space="preserve">Disadvantages </w:t>
      </w:r>
    </w:p>
    <w:p w:rsidR="00F85C98" w:rsidRPr="00F85C98" w:rsidRDefault="00F85C98" w:rsidP="00F85C98">
      <w:pPr>
        <w:pStyle w:val="ListParagraph"/>
        <w:numPr>
          <w:ilvl w:val="0"/>
          <w:numId w:val="8"/>
        </w:numPr>
        <w:rPr>
          <w:rFonts w:ascii="Calibri" w:hAnsi="Calibri"/>
        </w:rPr>
      </w:pPr>
      <w:r>
        <w:t>Local authority driven</w:t>
      </w:r>
      <w:r w:rsidRPr="00F85C98">
        <w:rPr>
          <w:rFonts w:ascii="Calibri" w:hAnsi="Calibri"/>
        </w:rPr>
        <w:t xml:space="preserve"> agenda</w:t>
      </w:r>
    </w:p>
    <w:p w:rsidR="00F85C98" w:rsidRPr="00F85C98" w:rsidRDefault="00F85C98" w:rsidP="00F85C98">
      <w:pPr>
        <w:pStyle w:val="ListParagraph"/>
        <w:numPr>
          <w:ilvl w:val="0"/>
          <w:numId w:val="8"/>
        </w:numPr>
      </w:pPr>
      <w:r w:rsidRPr="00F85C98">
        <w:rPr>
          <w:rFonts w:ascii="Calibri" w:hAnsi="Calibri"/>
        </w:rPr>
        <w:t>Not much conversation</w:t>
      </w:r>
    </w:p>
    <w:p w:rsidR="00F85C98" w:rsidRDefault="00F85C98" w:rsidP="00F85C98"/>
    <w:p w:rsidR="002F1ECE" w:rsidRDefault="00F85C98" w:rsidP="00F85C98">
      <w:r w:rsidRPr="00F85C98">
        <w:rPr>
          <w:b/>
        </w:rPr>
        <w:t>OPTION 4.</w:t>
      </w:r>
      <w:r>
        <w:t xml:space="preserve"> 1</w:t>
      </w:r>
      <w:r w:rsidR="002F1ECE">
        <w:t xml:space="preserve"> whole day meeting at a central location on an annual basis with invited speakers with 1 representative from each Parent Council in attendance.  E-mail correspondence at all other times.</w:t>
      </w:r>
    </w:p>
    <w:p w:rsidR="00F85C98" w:rsidRPr="00F85C98" w:rsidRDefault="00F85C98" w:rsidP="00F85C98">
      <w:pPr>
        <w:rPr>
          <w:b/>
        </w:rPr>
      </w:pPr>
      <w:r w:rsidRPr="00F85C98">
        <w:rPr>
          <w:b/>
        </w:rPr>
        <w:t>Advantages</w:t>
      </w:r>
      <w:r>
        <w:rPr>
          <w:b/>
        </w:rPr>
        <w:t xml:space="preserve"> </w:t>
      </w:r>
    </w:p>
    <w:p w:rsidR="00F85C98" w:rsidRDefault="00F85C98" w:rsidP="00F85C98">
      <w:pPr>
        <w:pStyle w:val="NormalWeb"/>
        <w:numPr>
          <w:ilvl w:val="0"/>
          <w:numId w:val="9"/>
        </w:numPr>
        <w:spacing w:before="0" w:beforeAutospacing="0" w:after="0" w:afterAutospacing="0"/>
        <w:rPr>
          <w:rFonts w:ascii="Calibri" w:hAnsi="Calibri"/>
          <w:sz w:val="22"/>
          <w:szCs w:val="22"/>
        </w:rPr>
      </w:pPr>
      <w:r>
        <w:rPr>
          <w:rFonts w:ascii="Calibri" w:hAnsi="Calibri"/>
          <w:sz w:val="22"/>
          <w:szCs w:val="22"/>
        </w:rPr>
        <w:t xml:space="preserve">Little to organise </w:t>
      </w:r>
    </w:p>
    <w:p w:rsidR="00F85C98" w:rsidRDefault="00F85C98" w:rsidP="00F85C98">
      <w:pPr>
        <w:pStyle w:val="NormalWeb"/>
        <w:numPr>
          <w:ilvl w:val="0"/>
          <w:numId w:val="9"/>
        </w:numPr>
        <w:spacing w:before="0" w:beforeAutospacing="0" w:after="0" w:afterAutospacing="0"/>
        <w:rPr>
          <w:rFonts w:ascii="Calibri" w:hAnsi="Calibri"/>
          <w:sz w:val="22"/>
          <w:szCs w:val="22"/>
        </w:rPr>
      </w:pPr>
      <w:r>
        <w:rPr>
          <w:rFonts w:ascii="Calibri" w:hAnsi="Calibri"/>
          <w:sz w:val="22"/>
          <w:szCs w:val="22"/>
        </w:rPr>
        <w:t>Might be worth considering this as an add-on to 1 of the other options</w:t>
      </w:r>
      <w:r w:rsidR="00900618">
        <w:rPr>
          <w:rFonts w:ascii="Calibri" w:hAnsi="Calibri"/>
          <w:sz w:val="22"/>
          <w:szCs w:val="22"/>
        </w:rPr>
        <w:t xml:space="preserve"> </w:t>
      </w:r>
    </w:p>
    <w:p w:rsidR="00F85C98" w:rsidRDefault="00F85C98" w:rsidP="00F85C98">
      <w:pPr>
        <w:pStyle w:val="NormalWeb"/>
        <w:spacing w:before="0" w:beforeAutospacing="0" w:after="0" w:afterAutospacing="0"/>
        <w:ind w:left="360"/>
        <w:rPr>
          <w:rFonts w:ascii="Calibri" w:hAnsi="Calibri"/>
          <w:sz w:val="22"/>
          <w:szCs w:val="22"/>
        </w:rPr>
      </w:pPr>
    </w:p>
    <w:p w:rsidR="00F85C98" w:rsidRDefault="00F85C98" w:rsidP="00F85C98">
      <w:pPr>
        <w:rPr>
          <w:b/>
        </w:rPr>
      </w:pPr>
      <w:r w:rsidRPr="00F85C98">
        <w:rPr>
          <w:b/>
        </w:rPr>
        <w:t xml:space="preserve">Disadvantages </w:t>
      </w:r>
    </w:p>
    <w:p w:rsidR="00F85C98" w:rsidRPr="00F85C98" w:rsidRDefault="00F85C98" w:rsidP="00F85C98">
      <w:pPr>
        <w:pStyle w:val="ListParagraph"/>
        <w:numPr>
          <w:ilvl w:val="0"/>
          <w:numId w:val="10"/>
        </w:numPr>
      </w:pPr>
      <w:r w:rsidRPr="00F85C98">
        <w:t xml:space="preserve">Would not be a positive development for Glasgow parents.  More suited to a rural context. </w:t>
      </w:r>
    </w:p>
    <w:p w:rsidR="00F85C98" w:rsidRDefault="00F85C98" w:rsidP="00900618">
      <w:pPr>
        <w:jc w:val="center"/>
        <w:rPr>
          <w:b/>
        </w:rPr>
      </w:pPr>
    </w:p>
    <w:p w:rsidR="00900618" w:rsidRPr="00900618" w:rsidRDefault="00900618" w:rsidP="00900618">
      <w:pPr>
        <w:jc w:val="center"/>
        <w:rPr>
          <w:b/>
        </w:rPr>
      </w:pPr>
    </w:p>
    <w:p w:rsidR="00900618" w:rsidRDefault="00900618" w:rsidP="00900618">
      <w:pPr>
        <w:jc w:val="center"/>
        <w:rPr>
          <w:b/>
        </w:rPr>
      </w:pPr>
      <w:r w:rsidRPr="00900618">
        <w:rPr>
          <w:b/>
        </w:rPr>
        <w:t>The Way Forward</w:t>
      </w:r>
      <w:r>
        <w:rPr>
          <w:b/>
        </w:rPr>
        <w:t xml:space="preserve"> </w:t>
      </w:r>
    </w:p>
    <w:p w:rsidR="00900618" w:rsidRPr="00900618" w:rsidRDefault="00900618" w:rsidP="00900618">
      <w:r w:rsidRPr="00900618">
        <w:t xml:space="preserve">The overall preference was for Option 2 with the longer-term aim of moving to Option 1. </w:t>
      </w:r>
    </w:p>
    <w:p w:rsidR="004C7EBE" w:rsidRDefault="00900618" w:rsidP="002F1ECE">
      <w:r>
        <w:t>Maureen McKenna and Kathryn Farrow to meet with parent volunteers to scope out meetings for the next academic year.  Request to be sent when schools return in August for a small group of parents to be involved in this meeting.</w:t>
      </w:r>
      <w:r w:rsidR="007A2C75">
        <w:t xml:space="preserve">  Aim to have good representation across areas and sectors.</w:t>
      </w:r>
    </w:p>
    <w:p w:rsidR="00BC7FA8" w:rsidRDefault="00BC7FA8" w:rsidP="002F1ECE">
      <w:r>
        <w:t>Consideration given to how local area agendas can link with the city group.</w:t>
      </w:r>
    </w:p>
    <w:p w:rsidR="00BC7FA8" w:rsidRDefault="004C7EBE" w:rsidP="002F1ECE">
      <w:r>
        <w:t xml:space="preserve">Parent Volunteers will also be sought for a working group to update the Parental Involvement </w:t>
      </w:r>
      <w:r w:rsidR="00BC7FA8">
        <w:t>Strategy.</w:t>
      </w:r>
    </w:p>
    <w:p w:rsidR="004C7EBE" w:rsidRDefault="00BC7FA8" w:rsidP="002F1ECE">
      <w:r>
        <w:t xml:space="preserve">Communication &amp; engagement will be key.  Kathryn Farrow to discuss with Fiona Ross and consider inclusion of enhanced social media use.  A parent at the meeting offered her expertise in </w:t>
      </w:r>
      <w:r w:rsidR="007A2C75">
        <w:t xml:space="preserve">marketing, communication and branding (Leanne McGuire). </w:t>
      </w:r>
    </w:p>
    <w:p w:rsidR="007A2C75" w:rsidRDefault="00900618" w:rsidP="002F1ECE">
      <w:r>
        <w:t>4 meetings per year in September, November, February &amp; May.</w:t>
      </w:r>
      <w:r w:rsidR="007A2C75">
        <w:t xml:space="preserve">  Agreement that the first meeting will be held in Glasgow Gaelic School with discussion about venue to be ongoing.</w:t>
      </w:r>
    </w:p>
    <w:p w:rsidR="007A2C75" w:rsidRDefault="007A2C75" w:rsidP="002F1ECE">
      <w:r>
        <w:t xml:space="preserve">Providing childcare at meetings was discussed but deemed to be too expensive and difficult to arrange.  </w:t>
      </w:r>
    </w:p>
    <w:p w:rsidR="00BC7FA8" w:rsidRDefault="00BC7FA8" w:rsidP="002F1ECE">
      <w:r>
        <w:t xml:space="preserve">Comprehensive training programme to support Parent Councils including new courses e.g. effective use of social media in the Parent Council context etc.  Ideas for courses to be sought from Parent Councils across the city.  Some training will continue to be offered in partnership with Connect. </w:t>
      </w:r>
    </w:p>
    <w:p w:rsidR="00900618" w:rsidRDefault="00900618" w:rsidP="002F1ECE">
      <w:r>
        <w:t>Consideration to be given to a</w:t>
      </w:r>
      <w:r w:rsidR="004C7EBE">
        <w:t>nnual</w:t>
      </w:r>
      <w:r>
        <w:t xml:space="preserve"> parent conference showcasing good practice.</w:t>
      </w:r>
    </w:p>
    <w:p w:rsidR="004C7EBE" w:rsidRDefault="007A2C75" w:rsidP="002F1ECE">
      <w:r>
        <w:t xml:space="preserve">Existing GPCF social media accounts will require attention in light of these changes.  Action to be taken once group has had first meeting and </w:t>
      </w:r>
      <w:r w:rsidR="00231C4F">
        <w:t xml:space="preserve">parents are willing to take on the task. </w:t>
      </w:r>
    </w:p>
    <w:p w:rsidR="00A271BD" w:rsidRDefault="00A271BD" w:rsidP="002F1ECE"/>
    <w:p w:rsidR="00A271BD" w:rsidRDefault="00A271BD" w:rsidP="002F1ECE"/>
    <w:tbl>
      <w:tblPr>
        <w:tblW w:w="16233" w:type="dxa"/>
        <w:tblInd w:w="720" w:type="dxa"/>
        <w:tblCellMar>
          <w:left w:w="0" w:type="dxa"/>
          <w:right w:w="0" w:type="dxa"/>
        </w:tblCellMar>
        <w:tblLook w:val="04A0" w:firstRow="1" w:lastRow="0" w:firstColumn="1" w:lastColumn="0" w:noHBand="0" w:noVBand="1"/>
      </w:tblPr>
      <w:tblGrid>
        <w:gridCol w:w="16215"/>
        <w:gridCol w:w="6"/>
        <w:gridCol w:w="6"/>
        <w:gridCol w:w="6"/>
      </w:tblGrid>
      <w:tr w:rsidR="002177AF" w:rsidTr="00900618">
        <w:trPr>
          <w:trHeight w:val="15"/>
        </w:trPr>
        <w:tc>
          <w:tcPr>
            <w:tcW w:w="16215" w:type="dxa"/>
            <w:hideMark/>
          </w:tcPr>
          <w:p w:rsidR="002177AF" w:rsidRDefault="002177AF">
            <w:pPr>
              <w:pStyle w:val="NormalWeb"/>
              <w:rPr>
                <w:sz w:val="2"/>
                <w:szCs w:val="2"/>
              </w:rPr>
            </w:pPr>
          </w:p>
        </w:tc>
        <w:tc>
          <w:tcPr>
            <w:tcW w:w="6" w:type="dxa"/>
            <w:hideMark/>
          </w:tcPr>
          <w:p w:rsidR="002177AF" w:rsidRDefault="002177AF">
            <w:pPr>
              <w:rPr>
                <w:sz w:val="2"/>
                <w:szCs w:val="2"/>
              </w:rPr>
            </w:pPr>
          </w:p>
        </w:tc>
        <w:tc>
          <w:tcPr>
            <w:tcW w:w="6" w:type="dxa"/>
            <w:hideMark/>
          </w:tcPr>
          <w:p w:rsidR="002177AF" w:rsidRDefault="002177AF">
            <w:pPr>
              <w:rPr>
                <w:rFonts w:eastAsia="Times New Roman"/>
                <w:sz w:val="20"/>
                <w:szCs w:val="20"/>
              </w:rPr>
            </w:pPr>
          </w:p>
        </w:tc>
        <w:tc>
          <w:tcPr>
            <w:tcW w:w="6" w:type="dxa"/>
            <w:hideMark/>
          </w:tcPr>
          <w:p w:rsidR="002177AF" w:rsidRDefault="002177AF">
            <w:pPr>
              <w:rPr>
                <w:rFonts w:eastAsia="Times New Roman"/>
                <w:sz w:val="20"/>
                <w:szCs w:val="20"/>
              </w:rPr>
            </w:pPr>
          </w:p>
        </w:tc>
      </w:tr>
      <w:tr w:rsidR="002177AF" w:rsidTr="00900618">
        <w:trPr>
          <w:trHeight w:val="10220"/>
        </w:trPr>
        <w:tc>
          <w:tcPr>
            <w:tcW w:w="16215" w:type="dxa"/>
            <w:hideMark/>
          </w:tcPr>
          <w:p w:rsidR="002177AF" w:rsidRDefault="002177AF">
            <w:pPr>
              <w:pStyle w:val="NormalWeb"/>
              <w:rPr>
                <w:sz w:val="2"/>
                <w:szCs w:val="2"/>
              </w:rPr>
            </w:pPr>
            <w:r>
              <w:rPr>
                <w:sz w:val="2"/>
                <w:szCs w:val="2"/>
              </w:rPr>
              <w:t> </w:t>
            </w:r>
          </w:p>
        </w:tc>
        <w:tc>
          <w:tcPr>
            <w:tcW w:w="6" w:type="dxa"/>
          </w:tcPr>
          <w:p w:rsidR="002177AF" w:rsidRDefault="002177AF">
            <w:pPr>
              <w:pStyle w:val="NormalWeb"/>
              <w:spacing w:before="0" w:beforeAutospacing="0" w:after="0" w:afterAutospacing="0"/>
              <w:ind w:left="540"/>
              <w:rPr>
                <w:rFonts w:ascii="Calibri" w:hAnsi="Calibri"/>
                <w:sz w:val="22"/>
                <w:szCs w:val="22"/>
              </w:rPr>
            </w:pPr>
          </w:p>
        </w:tc>
        <w:tc>
          <w:tcPr>
            <w:tcW w:w="6" w:type="dxa"/>
            <w:hideMark/>
          </w:tcPr>
          <w:p w:rsidR="002177AF" w:rsidRDefault="002177AF">
            <w:pPr>
              <w:rPr>
                <w:rFonts w:ascii="Calibri" w:hAnsi="Calibri"/>
              </w:rPr>
            </w:pPr>
          </w:p>
        </w:tc>
        <w:tc>
          <w:tcPr>
            <w:tcW w:w="6" w:type="dxa"/>
            <w:vMerge w:val="restart"/>
            <w:hideMark/>
          </w:tcPr>
          <w:p w:rsidR="002177AF" w:rsidRDefault="002177AF" w:rsidP="00F85C98">
            <w:pPr>
              <w:pStyle w:val="NoSpacing"/>
              <w:rPr>
                <w:sz w:val="24"/>
                <w:szCs w:val="24"/>
              </w:rPr>
            </w:pPr>
          </w:p>
        </w:tc>
      </w:tr>
      <w:tr w:rsidR="002177AF" w:rsidTr="00900618">
        <w:trPr>
          <w:trHeight w:val="3184"/>
        </w:trPr>
        <w:tc>
          <w:tcPr>
            <w:tcW w:w="16215" w:type="dxa"/>
            <w:hideMark/>
          </w:tcPr>
          <w:p w:rsidR="002177AF" w:rsidRDefault="002177AF">
            <w:pPr>
              <w:pStyle w:val="NormalWeb"/>
              <w:rPr>
                <w:sz w:val="2"/>
                <w:szCs w:val="2"/>
              </w:rPr>
            </w:pPr>
          </w:p>
        </w:tc>
        <w:tc>
          <w:tcPr>
            <w:tcW w:w="6" w:type="dxa"/>
          </w:tcPr>
          <w:p w:rsidR="002177AF" w:rsidRDefault="002177AF">
            <w:pPr>
              <w:rPr>
                <w:sz w:val="2"/>
                <w:szCs w:val="2"/>
              </w:rPr>
            </w:pPr>
          </w:p>
        </w:tc>
        <w:tc>
          <w:tcPr>
            <w:tcW w:w="6" w:type="dxa"/>
            <w:hideMark/>
          </w:tcPr>
          <w:p w:rsidR="002177AF" w:rsidRDefault="002177AF">
            <w:pPr>
              <w:rPr>
                <w:rFonts w:eastAsia="Times New Roman"/>
                <w:sz w:val="20"/>
                <w:szCs w:val="20"/>
              </w:rPr>
            </w:pPr>
          </w:p>
        </w:tc>
        <w:tc>
          <w:tcPr>
            <w:tcW w:w="0" w:type="auto"/>
            <w:vMerge/>
            <w:vAlign w:val="center"/>
            <w:hideMark/>
          </w:tcPr>
          <w:p w:rsidR="002177AF" w:rsidRDefault="002177AF">
            <w:pPr>
              <w:rPr>
                <w:sz w:val="24"/>
                <w:szCs w:val="24"/>
              </w:rPr>
            </w:pPr>
          </w:p>
        </w:tc>
      </w:tr>
    </w:tbl>
    <w:p w:rsidR="00217778" w:rsidRDefault="00217778" w:rsidP="00A271BD"/>
    <w:sectPr w:rsidR="00217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968"/>
    <w:multiLevelType w:val="hybridMultilevel"/>
    <w:tmpl w:val="87BCD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4F549E"/>
    <w:multiLevelType w:val="hybridMultilevel"/>
    <w:tmpl w:val="F5D8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D7FAE"/>
    <w:multiLevelType w:val="hybridMultilevel"/>
    <w:tmpl w:val="3ADC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403F8"/>
    <w:multiLevelType w:val="hybridMultilevel"/>
    <w:tmpl w:val="82240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C5745E"/>
    <w:multiLevelType w:val="hybridMultilevel"/>
    <w:tmpl w:val="1FCA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00909"/>
    <w:multiLevelType w:val="hybridMultilevel"/>
    <w:tmpl w:val="7EEC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47B62"/>
    <w:multiLevelType w:val="hybridMultilevel"/>
    <w:tmpl w:val="52D04D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A27B5A"/>
    <w:multiLevelType w:val="hybridMultilevel"/>
    <w:tmpl w:val="19A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C527D"/>
    <w:multiLevelType w:val="hybridMultilevel"/>
    <w:tmpl w:val="B58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D7C0E"/>
    <w:multiLevelType w:val="hybridMultilevel"/>
    <w:tmpl w:val="D456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7A"/>
    <w:rsid w:val="00063E7A"/>
    <w:rsid w:val="001934D4"/>
    <w:rsid w:val="001E3273"/>
    <w:rsid w:val="00217778"/>
    <w:rsid w:val="002177AF"/>
    <w:rsid w:val="00231C4F"/>
    <w:rsid w:val="00265954"/>
    <w:rsid w:val="002F1ECE"/>
    <w:rsid w:val="004A73A2"/>
    <w:rsid w:val="004C7EBE"/>
    <w:rsid w:val="007A2C75"/>
    <w:rsid w:val="00851E0E"/>
    <w:rsid w:val="008A6395"/>
    <w:rsid w:val="00900618"/>
    <w:rsid w:val="00A271BD"/>
    <w:rsid w:val="00BC7FA8"/>
    <w:rsid w:val="00F8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4E194-E5D2-4B88-93EF-0C1854A3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273"/>
    <w:pPr>
      <w:ind w:left="720"/>
      <w:contextualSpacing/>
    </w:pPr>
  </w:style>
  <w:style w:type="paragraph" w:styleId="NormalWeb">
    <w:name w:val="Normal (Web)"/>
    <w:basedOn w:val="Normal"/>
    <w:uiPriority w:val="99"/>
    <w:semiHidden/>
    <w:unhideWhenUsed/>
    <w:rsid w:val="002177AF"/>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F85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Farrow, Kathryn</dc:creator>
  <cp:keywords/>
  <dc:description/>
  <cp:lastModifiedBy>Farrow, Kathryn</cp:lastModifiedBy>
  <cp:revision>2</cp:revision>
  <dcterms:created xsi:type="dcterms:W3CDTF">2018-07-18T16:05:00Z</dcterms:created>
  <dcterms:modified xsi:type="dcterms:W3CDTF">2018-07-18T16:05:00Z</dcterms:modified>
</cp:coreProperties>
</file>