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07A" w:rsidRPr="004F05FD" w:rsidRDefault="00D51AC7" w:rsidP="004F05FD">
      <w:pPr>
        <w:jc w:val="right"/>
        <w:rPr>
          <w:b/>
          <w:bCs/>
          <w:sz w:val="60"/>
          <w:szCs w:val="60"/>
        </w:rPr>
      </w:pPr>
      <w:r w:rsidRPr="004F05FD">
        <w:rPr>
          <w:b/>
          <w:bCs/>
          <w:noProof/>
          <w:sz w:val="60"/>
          <w:szCs w:val="60"/>
          <w:lang w:eastAsia="en-GB"/>
        </w:rPr>
        <w:drawing>
          <wp:anchor distT="0" distB="0" distL="114300" distR="114300" simplePos="0" relativeHeight="251665408" behindDoc="0" locked="0" layoutInCell="1" allowOverlap="1" wp14:anchorId="40CA9623" wp14:editId="36EE8EB0">
            <wp:simplePos x="0" y="0"/>
            <wp:positionH relativeFrom="column">
              <wp:posOffset>172309</wp:posOffset>
            </wp:positionH>
            <wp:positionV relativeFrom="paragraph">
              <wp:posOffset>-20955</wp:posOffset>
            </wp:positionV>
            <wp:extent cx="1633292" cy="1570617"/>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ndland cr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3292" cy="1570617"/>
                    </a:xfrm>
                    <a:prstGeom prst="rect">
                      <a:avLst/>
                    </a:prstGeom>
                  </pic:spPr>
                </pic:pic>
              </a:graphicData>
            </a:graphic>
            <wp14:sizeRelH relativeFrom="page">
              <wp14:pctWidth>0</wp14:pctWidth>
            </wp14:sizeRelH>
            <wp14:sizeRelV relativeFrom="page">
              <wp14:pctHeight>0</wp14:pctHeight>
            </wp14:sizeRelV>
          </wp:anchor>
        </w:drawing>
      </w:r>
      <w:r w:rsidR="004F05FD">
        <w:rPr>
          <w:b/>
          <w:bCs/>
          <w:noProof/>
          <w:sz w:val="60"/>
          <w:szCs w:val="60"/>
          <w:lang w:eastAsia="en-GB"/>
        </w:rPr>
        <w:t xml:space="preserve">          </w:t>
      </w:r>
      <w:r w:rsidRPr="004F05FD">
        <w:rPr>
          <w:b/>
          <w:bCs/>
          <w:noProof/>
          <w:sz w:val="60"/>
          <w:szCs w:val="60"/>
          <w:lang w:eastAsia="en-GB"/>
        </w:rPr>
        <w:t>Why Attendance Matters</w:t>
      </w:r>
      <w:r w:rsidR="004F05FD">
        <w:rPr>
          <w:b/>
          <w:bCs/>
          <w:noProof/>
          <w:sz w:val="60"/>
          <w:szCs w:val="60"/>
          <w:lang w:eastAsia="en-GB"/>
        </w:rPr>
        <w:t xml:space="preserve"> in             the Senior Phase </w:t>
      </w:r>
    </w:p>
    <w:p w:rsidR="00D51AC7" w:rsidRPr="00D51AC7" w:rsidRDefault="00D51AC7" w:rsidP="00D51AC7">
      <w:pPr>
        <w:jc w:val="both"/>
        <w:rPr>
          <w:rFonts w:ascii="Calibri" w:hAnsi="Calibri"/>
          <w:sz w:val="26"/>
          <w:szCs w:val="26"/>
        </w:rPr>
      </w:pPr>
    </w:p>
    <w:p w:rsidR="004F05FD" w:rsidRDefault="004F05FD" w:rsidP="00D51AC7">
      <w:pPr>
        <w:autoSpaceDE w:val="0"/>
        <w:autoSpaceDN w:val="0"/>
        <w:adjustRightInd w:val="0"/>
        <w:spacing w:after="0" w:line="240" w:lineRule="auto"/>
        <w:jc w:val="both"/>
        <w:rPr>
          <w:rFonts w:ascii="Calibri" w:hAnsi="Calibri"/>
          <w:sz w:val="26"/>
          <w:szCs w:val="26"/>
        </w:rPr>
      </w:pPr>
    </w:p>
    <w:p w:rsidR="00D51AC7" w:rsidRPr="008D6274" w:rsidRDefault="00D51AC7" w:rsidP="00D51AC7">
      <w:pPr>
        <w:autoSpaceDE w:val="0"/>
        <w:autoSpaceDN w:val="0"/>
        <w:adjustRightInd w:val="0"/>
        <w:spacing w:after="0" w:line="240" w:lineRule="auto"/>
        <w:jc w:val="both"/>
        <w:rPr>
          <w:rFonts w:ascii="Calibri" w:hAnsi="Calibri" w:cs="HelveticaNeueLT-Light"/>
          <w:sz w:val="27"/>
          <w:szCs w:val="27"/>
        </w:rPr>
      </w:pPr>
      <w:r w:rsidRPr="008D6274">
        <w:rPr>
          <w:rFonts w:ascii="Calibri" w:hAnsi="Calibri"/>
          <w:sz w:val="27"/>
          <w:szCs w:val="27"/>
        </w:rPr>
        <w:t xml:space="preserve">Attending and taking part in learning – wherever learning takes place – is fundamental to making sure that our young people at Hyndland Secondary can achieve their full potential.    </w:t>
      </w:r>
      <w:r w:rsidRPr="008D6274">
        <w:rPr>
          <w:rFonts w:ascii="Calibri" w:hAnsi="Calibri" w:cs="HelveticaNeueLT-Light"/>
          <w:sz w:val="27"/>
          <w:szCs w:val="27"/>
        </w:rPr>
        <w:t>Parents and carers are by far the most important influence on ch</w:t>
      </w:r>
      <w:r w:rsidRPr="008D6274">
        <w:rPr>
          <w:rFonts w:ascii="Calibri" w:hAnsi="Calibri" w:cs="HelveticaNeueLT-Light"/>
          <w:sz w:val="27"/>
          <w:szCs w:val="27"/>
        </w:rPr>
        <w:t xml:space="preserve">ildren’s lives and learning and </w:t>
      </w:r>
      <w:r w:rsidRPr="008D6274">
        <w:rPr>
          <w:rFonts w:ascii="Calibri" w:hAnsi="Calibri" w:cs="HelveticaNeueLT-Light"/>
          <w:sz w:val="27"/>
          <w:szCs w:val="27"/>
        </w:rPr>
        <w:t>it is parents and carers who are responsible for making sure their child is educated.</w:t>
      </w:r>
    </w:p>
    <w:p w:rsidR="00D51AC7" w:rsidRPr="008D6274" w:rsidRDefault="00D51AC7" w:rsidP="00D51AC7">
      <w:pPr>
        <w:autoSpaceDE w:val="0"/>
        <w:autoSpaceDN w:val="0"/>
        <w:adjustRightInd w:val="0"/>
        <w:spacing w:after="0" w:line="240" w:lineRule="auto"/>
        <w:jc w:val="both"/>
        <w:rPr>
          <w:rFonts w:ascii="Calibri" w:hAnsi="Calibri" w:cs="HelveticaNeueLT-Light"/>
          <w:sz w:val="27"/>
          <w:szCs w:val="27"/>
        </w:rPr>
      </w:pPr>
    </w:p>
    <w:p w:rsidR="00D51AC7" w:rsidRPr="008D6274" w:rsidRDefault="00D51AC7" w:rsidP="00D51AC7">
      <w:pPr>
        <w:autoSpaceDE w:val="0"/>
        <w:autoSpaceDN w:val="0"/>
        <w:adjustRightInd w:val="0"/>
        <w:spacing w:after="0" w:line="240" w:lineRule="auto"/>
        <w:jc w:val="both"/>
        <w:rPr>
          <w:rFonts w:ascii="Calibri" w:hAnsi="Calibri" w:cs="HelveticaNeueLT-Light"/>
          <w:sz w:val="27"/>
          <w:szCs w:val="27"/>
        </w:rPr>
      </w:pPr>
      <w:r w:rsidRPr="008D6274">
        <w:rPr>
          <w:rFonts w:ascii="Calibri" w:hAnsi="Calibri" w:cs="HelveticaNeueLT-Light"/>
          <w:sz w:val="27"/>
          <w:szCs w:val="27"/>
        </w:rPr>
        <w:t xml:space="preserve">As a school we do understand that there will be times when a student is unable to attend school due to poor health or other extenuating factors.  However, we also expect our students, particularly those in the Senior Phase, to avoid missing days when they are well enough to be here where at all possible. </w:t>
      </w:r>
    </w:p>
    <w:p w:rsidR="00D51AC7" w:rsidRPr="008D6274" w:rsidRDefault="00D51AC7" w:rsidP="00D51AC7">
      <w:pPr>
        <w:autoSpaceDE w:val="0"/>
        <w:autoSpaceDN w:val="0"/>
        <w:adjustRightInd w:val="0"/>
        <w:spacing w:after="0" w:line="240" w:lineRule="auto"/>
        <w:jc w:val="both"/>
        <w:rPr>
          <w:rFonts w:ascii="Calibri" w:hAnsi="Calibri" w:cs="HelveticaNeueLT-Light"/>
          <w:sz w:val="27"/>
          <w:szCs w:val="27"/>
        </w:rPr>
      </w:pPr>
    </w:p>
    <w:p w:rsidR="004F05FD" w:rsidRPr="008D6274" w:rsidRDefault="008D6274" w:rsidP="008D6274">
      <w:pPr>
        <w:autoSpaceDE w:val="0"/>
        <w:autoSpaceDN w:val="0"/>
        <w:adjustRightInd w:val="0"/>
        <w:spacing w:after="0" w:line="240" w:lineRule="auto"/>
        <w:jc w:val="both"/>
        <w:rPr>
          <w:rFonts w:ascii="Calibri" w:hAnsi="Calibri" w:cs="HelveticaNeueLT-Light"/>
          <w:sz w:val="27"/>
          <w:szCs w:val="27"/>
        </w:rPr>
      </w:pPr>
      <w:r>
        <w:rPr>
          <w:rFonts w:ascii="Calibri" w:hAnsi="Calibri" w:cs="HelveticaNeueLT-Light"/>
          <w:sz w:val="27"/>
          <w:szCs w:val="27"/>
        </w:rPr>
        <w:t xml:space="preserve">We very much appreciate the support of parents with regards to attendance.  Recently we have </w:t>
      </w:r>
      <w:r w:rsidR="00D51AC7" w:rsidRPr="008D6274">
        <w:rPr>
          <w:rFonts w:ascii="Calibri" w:hAnsi="Calibri" w:cs="HelveticaNeueLT-Light"/>
          <w:sz w:val="27"/>
          <w:szCs w:val="27"/>
        </w:rPr>
        <w:t>been sharing some very valuable information with our senior students about the link between attendance and attainment.</w:t>
      </w:r>
      <w:r w:rsidR="004F05FD" w:rsidRPr="008D6274">
        <w:rPr>
          <w:rFonts w:ascii="Calibri" w:hAnsi="Calibri" w:cs="HelveticaNeueLT-Light"/>
          <w:sz w:val="27"/>
          <w:szCs w:val="27"/>
        </w:rPr>
        <w:t xml:space="preserve">  From our data analysis we can prove that there is a clear link between attendance and how pupils perform in their SQA examinations.  We believe it would be helpful for parents </w:t>
      </w:r>
      <w:r>
        <w:rPr>
          <w:rFonts w:ascii="Calibri" w:hAnsi="Calibri" w:cs="HelveticaNeueLT-Light"/>
          <w:sz w:val="27"/>
          <w:szCs w:val="27"/>
        </w:rPr>
        <w:t>to see some of these headline figures:</w:t>
      </w:r>
    </w:p>
    <w:p w:rsidR="004F05FD" w:rsidRDefault="00D076E2" w:rsidP="007529B4">
      <w:pPr>
        <w:rPr>
          <w:rFonts w:ascii="Arial" w:hAnsi="Arial" w:cs="Arial"/>
          <w:sz w:val="28"/>
          <w:szCs w:val="28"/>
        </w:rPr>
      </w:pPr>
      <w:r w:rsidRPr="004F05FD">
        <w:rPr>
          <w:rFonts w:ascii="Arial" w:hAnsi="Arial" w:cs="Arial"/>
          <w:noProof/>
          <w:sz w:val="28"/>
          <w:szCs w:val="28"/>
          <w:lang w:eastAsia="en-GB"/>
        </w:rPr>
        <mc:AlternateContent>
          <mc:Choice Requires="wps">
            <w:drawing>
              <wp:anchor distT="0" distB="0" distL="114300" distR="114300" simplePos="0" relativeHeight="251667456" behindDoc="0" locked="0" layoutInCell="1" allowOverlap="1" wp14:anchorId="1510B2E1" wp14:editId="3CAB1A59">
                <wp:simplePos x="0" y="0"/>
                <wp:positionH relativeFrom="column">
                  <wp:posOffset>-16024</wp:posOffset>
                </wp:positionH>
                <wp:positionV relativeFrom="paragraph">
                  <wp:posOffset>218141</wp:posOffset>
                </wp:positionV>
                <wp:extent cx="5937250" cy="591185"/>
                <wp:effectExtent l="0" t="0" r="2540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591185"/>
                        </a:xfrm>
                        <a:prstGeom prst="rect">
                          <a:avLst/>
                        </a:prstGeom>
                        <a:solidFill>
                          <a:srgbClr val="FFFFFF"/>
                        </a:solidFill>
                        <a:ln w="19050">
                          <a:solidFill>
                            <a:schemeClr val="tx2"/>
                          </a:solidFill>
                          <a:miter lim="800000"/>
                          <a:headEnd/>
                          <a:tailEnd/>
                        </a:ln>
                      </wps:spPr>
                      <wps:txbx>
                        <w:txbxContent>
                          <w:p w:rsidR="004F05FD" w:rsidRPr="008065C9" w:rsidRDefault="004F05FD" w:rsidP="004F05FD">
                            <w:pPr>
                              <w:jc w:val="center"/>
                              <w:rPr>
                                <w:b/>
                                <w:bCs/>
                                <w:color w:val="4F81BD" w:themeColor="accent1"/>
                                <w:sz w:val="28"/>
                                <w:szCs w:val="28"/>
                              </w:rPr>
                            </w:pPr>
                            <w:r w:rsidRPr="008065C9">
                              <w:rPr>
                                <w:b/>
                                <w:bCs/>
                                <w:color w:val="4F81BD" w:themeColor="accent1"/>
                                <w:sz w:val="28"/>
                                <w:szCs w:val="28"/>
                              </w:rPr>
                              <w:t>The top performing 20% of S4 students had an average attendance of 97.49% whilst the bottom 20% had an average attendance of 73.98%.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pt;margin-top:17.2pt;width:467.5pt;height:4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" strokecolor="#1f497d [3215]" strokeweight="1.5pt">
                <v:textbox>
                  <w:txbxContent>
                    <w:p w:rsidR="004F05FD" w:rsidRPr="008065C9" w:rsidRDefault="004F05FD" w:rsidP="004F05FD">
                      <w:pPr>
                        <w:jc w:val="center"/>
                        <w:rPr>
                          <w:b/>
                          <w:bCs/>
                          <w:color w:val="4F81BD" w:themeColor="accent1"/>
                          <w:sz w:val="28"/>
                          <w:szCs w:val="28"/>
                        </w:rPr>
                      </w:pPr>
                      <w:r w:rsidRPr="008065C9">
                        <w:rPr>
                          <w:b/>
                          <w:bCs/>
                          <w:color w:val="4F81BD" w:themeColor="accent1"/>
                          <w:sz w:val="28"/>
                          <w:szCs w:val="28"/>
                        </w:rPr>
                        <w:t>The top performing 20% of S4 students had an average attendance of 97.49% whilst the bottom 20% had an average attendance of 73.98%.</w:t>
                      </w:r>
                    </w:p>
                  </w:txbxContent>
                </v:textbox>
              </v:shape>
            </w:pict>
          </mc:Fallback>
        </mc:AlternateContent>
      </w:r>
    </w:p>
    <w:p w:rsidR="004F05FD" w:rsidRDefault="004F05FD" w:rsidP="007529B4">
      <w:pPr>
        <w:rPr>
          <w:rFonts w:ascii="Arial" w:hAnsi="Arial" w:cs="Arial"/>
          <w:sz w:val="28"/>
          <w:szCs w:val="28"/>
        </w:rPr>
      </w:pPr>
    </w:p>
    <w:p w:rsidR="004F05FD" w:rsidRDefault="00D076E2" w:rsidP="007529B4">
      <w:pPr>
        <w:rPr>
          <w:rFonts w:ascii="Arial" w:hAnsi="Arial" w:cs="Arial"/>
          <w:sz w:val="28"/>
          <w:szCs w:val="28"/>
        </w:rPr>
      </w:pPr>
      <w:r w:rsidRPr="004F05FD">
        <w:rPr>
          <w:rFonts w:ascii="Arial" w:hAnsi="Arial" w:cs="Arial"/>
          <w:noProof/>
          <w:sz w:val="28"/>
          <w:szCs w:val="28"/>
          <w:lang w:eastAsia="en-GB"/>
        </w:rPr>
        <mc:AlternateContent>
          <mc:Choice Requires="wps">
            <w:drawing>
              <wp:anchor distT="0" distB="0" distL="114300" distR="114300" simplePos="0" relativeHeight="251669504" behindDoc="0" locked="0" layoutInCell="1" allowOverlap="1" wp14:anchorId="0B1E97CC" wp14:editId="2FB2259B">
                <wp:simplePos x="0" y="0"/>
                <wp:positionH relativeFrom="column">
                  <wp:posOffset>876300</wp:posOffset>
                </wp:positionH>
                <wp:positionV relativeFrom="paragraph">
                  <wp:posOffset>207309</wp:posOffset>
                </wp:positionV>
                <wp:extent cx="5657850" cy="623570"/>
                <wp:effectExtent l="0" t="0" r="19050"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23570"/>
                        </a:xfrm>
                        <a:prstGeom prst="rect">
                          <a:avLst/>
                        </a:prstGeom>
                        <a:solidFill>
                          <a:srgbClr val="FFFFFF"/>
                        </a:solidFill>
                        <a:ln w="19050">
                          <a:solidFill>
                            <a:schemeClr val="tx2"/>
                          </a:solidFill>
                          <a:miter lim="800000"/>
                          <a:headEnd/>
                          <a:tailEnd/>
                        </a:ln>
                      </wps:spPr>
                      <wps:txbx>
                        <w:txbxContent>
                          <w:p w:rsidR="004F05FD" w:rsidRPr="00D076E2" w:rsidRDefault="004F05FD" w:rsidP="00D076E2">
                            <w:pPr>
                              <w:jc w:val="center"/>
                              <w:rPr>
                                <w:b/>
                                <w:bCs/>
                                <w:color w:val="4F81BD" w:themeColor="accent1"/>
                                <w:sz w:val="28"/>
                                <w:szCs w:val="28"/>
                                <w14:textOutline w14:w="9525" w14:cap="rnd" w14:cmpd="sng" w14:algn="ctr">
                                  <w14:noFill/>
                                  <w14:prstDash w14:val="solid"/>
                                  <w14:bevel/>
                                </w14:textOutline>
                              </w:rPr>
                            </w:pPr>
                            <w:r w:rsidRPr="00D076E2">
                              <w:rPr>
                                <w:b/>
                                <w:bCs/>
                                <w:color w:val="4F81BD" w:themeColor="accent1"/>
                                <w:sz w:val="28"/>
                                <w:szCs w:val="28"/>
                                <w14:textOutline w14:w="9525" w14:cap="rnd" w14:cmpd="sng" w14:algn="ctr">
                                  <w14:noFill/>
                                  <w14:prstDash w14:val="solid"/>
                                  <w14:bevel/>
                                </w14:textOutline>
                              </w:rPr>
                              <w:t xml:space="preserve">Those in S4 who are currently on course to pass 8 National 5 awards in May had an average attendance of 96.87%.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pt;margin-top:16.3pt;width:445.5pt;height:4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" strokecolor="#1f497d [3215]" strokeweight="1.5pt">
                <v:textbox>
                  <w:txbxContent>
                    <w:p w:rsidR="004F05FD" w:rsidRPr="00D076E2" w:rsidRDefault="004F05FD" w:rsidP="00D076E2">
                      <w:pPr>
                        <w:jc w:val="center"/>
                        <w:rPr>
                          <w:b/>
                          <w:bCs/>
                          <w:color w:val="4F81BD" w:themeColor="accent1"/>
                          <w:sz w:val="28"/>
                          <w:szCs w:val="28"/>
                          <w14:textOutline w14:w="9525" w14:cap="rnd" w14:cmpd="sng" w14:algn="ctr">
                            <w14:noFill/>
                            <w14:prstDash w14:val="solid"/>
                            <w14:bevel/>
                          </w14:textOutline>
                        </w:rPr>
                      </w:pPr>
                      <w:r w:rsidRPr="00D076E2">
                        <w:rPr>
                          <w:b/>
                          <w:bCs/>
                          <w:color w:val="4F81BD" w:themeColor="accent1"/>
                          <w:sz w:val="28"/>
                          <w:szCs w:val="28"/>
                          <w14:textOutline w14:w="9525" w14:cap="rnd" w14:cmpd="sng" w14:algn="ctr">
                            <w14:noFill/>
                            <w14:prstDash w14:val="solid"/>
                            <w14:bevel/>
                          </w14:textOutline>
                        </w:rPr>
                        <w:t xml:space="preserve">Those in S4 who are currently on course to pass 8 National 5 awards in May had an average attendance of 96.87%.  </w:t>
                      </w:r>
                    </w:p>
                  </w:txbxContent>
                </v:textbox>
              </v:shape>
            </w:pict>
          </mc:Fallback>
        </mc:AlternateContent>
      </w:r>
    </w:p>
    <w:p w:rsidR="004F05FD" w:rsidRDefault="004F05FD" w:rsidP="007529B4">
      <w:pPr>
        <w:rPr>
          <w:rFonts w:ascii="Arial" w:hAnsi="Arial" w:cs="Arial"/>
          <w:sz w:val="28"/>
          <w:szCs w:val="28"/>
        </w:rPr>
      </w:pPr>
    </w:p>
    <w:p w:rsidR="004F05FD" w:rsidRDefault="00D076E2" w:rsidP="007529B4">
      <w:pPr>
        <w:rPr>
          <w:rFonts w:ascii="Arial" w:hAnsi="Arial" w:cs="Arial"/>
          <w:sz w:val="28"/>
          <w:szCs w:val="28"/>
        </w:rPr>
      </w:pPr>
      <w:r w:rsidRPr="004F05FD">
        <w:rPr>
          <w:rFonts w:ascii="Arial" w:hAnsi="Arial" w:cs="Arial"/>
          <w:noProof/>
          <w:sz w:val="28"/>
          <w:szCs w:val="28"/>
          <w:lang w:eastAsia="en-GB"/>
        </w:rPr>
        <mc:AlternateContent>
          <mc:Choice Requires="wps">
            <w:drawing>
              <wp:anchor distT="0" distB="0" distL="114300" distR="114300" simplePos="0" relativeHeight="251671552" behindDoc="0" locked="0" layoutInCell="1" allowOverlap="1" wp14:anchorId="6059837F" wp14:editId="65169752">
                <wp:simplePos x="0" y="0"/>
                <wp:positionH relativeFrom="column">
                  <wp:posOffset>-16510</wp:posOffset>
                </wp:positionH>
                <wp:positionV relativeFrom="paragraph">
                  <wp:posOffset>210820</wp:posOffset>
                </wp:positionV>
                <wp:extent cx="5873115" cy="623570"/>
                <wp:effectExtent l="0" t="0" r="13335" b="241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623570"/>
                        </a:xfrm>
                        <a:prstGeom prst="rect">
                          <a:avLst/>
                        </a:prstGeom>
                        <a:solidFill>
                          <a:srgbClr val="FFFFFF"/>
                        </a:solidFill>
                        <a:ln w="19050">
                          <a:solidFill>
                            <a:schemeClr val="tx2"/>
                          </a:solidFill>
                          <a:miter lim="800000"/>
                          <a:headEnd/>
                          <a:tailEnd/>
                        </a:ln>
                      </wps:spPr>
                      <wps:txbx>
                        <w:txbxContent>
                          <w:p w:rsidR="004F05FD" w:rsidRPr="00D076E2" w:rsidRDefault="004F05FD" w:rsidP="004F05FD">
                            <w:pPr>
                              <w:jc w:val="center"/>
                              <w:rPr>
                                <w:b/>
                                <w:bCs/>
                                <w:color w:val="4F81BD" w:themeColor="accent1"/>
                                <w:sz w:val="28"/>
                                <w:szCs w:val="28"/>
                              </w:rPr>
                            </w:pPr>
                            <w:r w:rsidRPr="00D076E2">
                              <w:rPr>
                                <w:b/>
                                <w:bCs/>
                                <w:color w:val="4F81BD" w:themeColor="accent1"/>
                                <w:sz w:val="28"/>
                                <w:szCs w:val="28"/>
                              </w:rPr>
                              <w:t>The top performing 50% of S4 had an average attendance of 96.21% whilst the bottom 50% had an average attendance of 86.74%.</w:t>
                            </w:r>
                            <w:r w:rsidRPr="00D076E2">
                              <w:rPr>
                                <w:b/>
                                <w:bCs/>
                                <w:color w:val="4F81BD" w:themeColor="accent1"/>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pt;margin-top:16.6pt;width:462.45pt;height:4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" strokecolor="#1f497d [3215]" strokeweight="1.5pt">
                <v:textbox>
                  <w:txbxContent>
                    <w:p w:rsidR="004F05FD" w:rsidRPr="00D076E2" w:rsidRDefault="004F05FD" w:rsidP="004F05FD">
                      <w:pPr>
                        <w:jc w:val="center"/>
                        <w:rPr>
                          <w:b/>
                          <w:bCs/>
                          <w:color w:val="4F81BD" w:themeColor="accent1"/>
                          <w:sz w:val="28"/>
                          <w:szCs w:val="28"/>
                        </w:rPr>
                      </w:pPr>
                      <w:r w:rsidRPr="00D076E2">
                        <w:rPr>
                          <w:b/>
                          <w:bCs/>
                          <w:color w:val="4F81BD" w:themeColor="accent1"/>
                          <w:sz w:val="28"/>
                          <w:szCs w:val="28"/>
                        </w:rPr>
                        <w:t>The top performing 50% of S4 had an average attendance of 96.21% whilst the bottom 50% had an average attendance of 86.74%.</w:t>
                      </w:r>
                      <w:r w:rsidRPr="00D076E2">
                        <w:rPr>
                          <w:b/>
                          <w:bCs/>
                          <w:color w:val="4F81BD" w:themeColor="accent1"/>
                          <w:sz w:val="28"/>
                          <w:szCs w:val="28"/>
                        </w:rPr>
                        <w:t xml:space="preserve">  </w:t>
                      </w:r>
                    </w:p>
                  </w:txbxContent>
                </v:textbox>
              </v:shape>
            </w:pict>
          </mc:Fallback>
        </mc:AlternateContent>
      </w:r>
    </w:p>
    <w:p w:rsidR="00E75517" w:rsidRDefault="00D076E2" w:rsidP="007529B4">
      <w:bookmarkStart w:id="0" w:name="_GoBack"/>
      <w:bookmarkEnd w:id="0"/>
      <w:r w:rsidRPr="004F05FD">
        <w:rPr>
          <w:rFonts w:ascii="Arial" w:hAnsi="Arial" w:cs="Arial"/>
          <w:noProof/>
          <w:sz w:val="28"/>
          <w:szCs w:val="28"/>
          <w:lang w:eastAsia="en-GB"/>
        </w:rPr>
        <mc:AlternateContent>
          <mc:Choice Requires="wps">
            <w:drawing>
              <wp:anchor distT="0" distB="0" distL="114300" distR="114300" simplePos="0" relativeHeight="251677696" behindDoc="0" locked="0" layoutInCell="1" allowOverlap="1" wp14:anchorId="22451B81" wp14:editId="503CFADB">
                <wp:simplePos x="0" y="0"/>
                <wp:positionH relativeFrom="column">
                  <wp:posOffset>-15240</wp:posOffset>
                </wp:positionH>
                <wp:positionV relativeFrom="paragraph">
                  <wp:posOffset>1336040</wp:posOffset>
                </wp:positionV>
                <wp:extent cx="5657850" cy="580390"/>
                <wp:effectExtent l="0" t="0" r="19050"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580390"/>
                        </a:xfrm>
                        <a:prstGeom prst="rect">
                          <a:avLst/>
                        </a:prstGeom>
                        <a:solidFill>
                          <a:srgbClr val="FFFFFF"/>
                        </a:solidFill>
                        <a:ln w="19050">
                          <a:solidFill>
                            <a:schemeClr val="tx2"/>
                          </a:solidFill>
                          <a:miter lim="800000"/>
                          <a:headEnd/>
                          <a:tailEnd/>
                        </a:ln>
                      </wps:spPr>
                      <wps:txbx>
                        <w:txbxContent>
                          <w:p w:rsidR="00D076E2" w:rsidRPr="00D076E2" w:rsidRDefault="008065C9" w:rsidP="00D076E2">
                            <w:pPr>
                              <w:jc w:val="center"/>
                              <w:rPr>
                                <w:b/>
                                <w:bCs/>
                                <w:color w:val="4F81BD" w:themeColor="accent1"/>
                                <w:sz w:val="28"/>
                                <w:szCs w:val="28"/>
                              </w:rPr>
                            </w:pPr>
                            <w:r>
                              <w:rPr>
                                <w:b/>
                                <w:bCs/>
                                <w:color w:val="4F81BD" w:themeColor="accent1"/>
                                <w:sz w:val="28"/>
                                <w:szCs w:val="28"/>
                              </w:rPr>
                              <w:t xml:space="preserve">A student with an average attendance of 90% will have missed 4 weeks of school in a year – which accounts for approximately 124 lessons. </w:t>
                            </w:r>
                            <w:r w:rsidR="00D076E2" w:rsidRPr="00D076E2">
                              <w:rPr>
                                <w:b/>
                                <w:bCs/>
                                <w:color w:val="4F81BD" w:themeColor="accent1"/>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pt;margin-top:105.2pt;width:445.5pt;height:4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" strokecolor="#1f497d [3215]" strokeweight="1.5pt">
                <v:textbox>
                  <w:txbxContent>
                    <w:p w:rsidR="00D076E2" w:rsidRPr="00D076E2" w:rsidRDefault="008065C9" w:rsidP="00D076E2">
                      <w:pPr>
                        <w:jc w:val="center"/>
                        <w:rPr>
                          <w:b/>
                          <w:bCs/>
                          <w:color w:val="4F81BD" w:themeColor="accent1"/>
                          <w:sz w:val="28"/>
                          <w:szCs w:val="28"/>
                        </w:rPr>
                      </w:pPr>
                      <w:r>
                        <w:rPr>
                          <w:b/>
                          <w:bCs/>
                          <w:color w:val="4F81BD" w:themeColor="accent1"/>
                          <w:sz w:val="28"/>
                          <w:szCs w:val="28"/>
                        </w:rPr>
                        <w:t xml:space="preserve">A student with an average attendance of 90% will have missed 4 weeks of school in a year – which accounts for approximately 124 lessons. </w:t>
                      </w:r>
                      <w:r w:rsidR="00D076E2" w:rsidRPr="00D076E2">
                        <w:rPr>
                          <w:b/>
                          <w:bCs/>
                          <w:color w:val="4F81BD" w:themeColor="accent1"/>
                          <w:sz w:val="28"/>
                          <w:szCs w:val="28"/>
                        </w:rPr>
                        <w:t xml:space="preserve">    </w:t>
                      </w:r>
                    </w:p>
                  </w:txbxContent>
                </v:textbox>
              </v:shape>
            </w:pict>
          </mc:Fallback>
        </mc:AlternateContent>
      </w:r>
      <w:r w:rsidR="008D6274" w:rsidRPr="004F05FD">
        <w:rPr>
          <w:rFonts w:ascii="Arial" w:hAnsi="Arial" w:cs="Arial"/>
          <w:noProof/>
          <w:sz w:val="28"/>
          <w:szCs w:val="28"/>
          <w:lang w:eastAsia="en-GB"/>
        </w:rPr>
        <mc:AlternateContent>
          <mc:Choice Requires="wps">
            <w:drawing>
              <wp:anchor distT="0" distB="0" distL="114300" distR="114300" simplePos="0" relativeHeight="251673600" behindDoc="0" locked="0" layoutInCell="1" allowOverlap="1" wp14:anchorId="30244CFB" wp14:editId="7BAA0203">
                <wp:simplePos x="0" y="0"/>
                <wp:positionH relativeFrom="column">
                  <wp:posOffset>822362</wp:posOffset>
                </wp:positionH>
                <wp:positionV relativeFrom="paragraph">
                  <wp:posOffset>603250</wp:posOffset>
                </wp:positionV>
                <wp:extent cx="5657850" cy="580390"/>
                <wp:effectExtent l="0" t="0" r="19050"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580390"/>
                        </a:xfrm>
                        <a:prstGeom prst="rect">
                          <a:avLst/>
                        </a:prstGeom>
                        <a:solidFill>
                          <a:srgbClr val="FFFFFF"/>
                        </a:solidFill>
                        <a:ln w="19050">
                          <a:solidFill>
                            <a:schemeClr val="tx2"/>
                          </a:solidFill>
                          <a:miter lim="800000"/>
                          <a:headEnd/>
                          <a:tailEnd/>
                        </a:ln>
                      </wps:spPr>
                      <wps:txbx>
                        <w:txbxContent>
                          <w:p w:rsidR="004F05FD" w:rsidRPr="00D076E2" w:rsidRDefault="004F05FD" w:rsidP="004F05FD">
                            <w:pPr>
                              <w:jc w:val="center"/>
                              <w:rPr>
                                <w:b/>
                                <w:bCs/>
                                <w:color w:val="4F81BD" w:themeColor="accent1"/>
                                <w:sz w:val="28"/>
                                <w:szCs w:val="28"/>
                              </w:rPr>
                            </w:pPr>
                            <w:r w:rsidRPr="00D076E2">
                              <w:rPr>
                                <w:b/>
                                <w:bCs/>
                                <w:color w:val="4F81BD" w:themeColor="accent1"/>
                                <w:sz w:val="28"/>
                                <w:szCs w:val="28"/>
                              </w:rPr>
                              <w:t xml:space="preserve">80% of students who have 100% attendance are in the top performing 50% of the year group.  </w:t>
                            </w:r>
                            <w:r w:rsidRPr="00D076E2">
                              <w:rPr>
                                <w:b/>
                                <w:bCs/>
                                <w:color w:val="4F81BD" w:themeColor="accent1"/>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4.75pt;margin-top:47.5pt;width:445.5pt;height:4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" strokecolor="#1f497d [3215]" strokeweight="1.5pt">
                <v:textbox>
                  <w:txbxContent>
                    <w:p w:rsidR="004F05FD" w:rsidRPr="00D076E2" w:rsidRDefault="004F05FD" w:rsidP="004F05FD">
                      <w:pPr>
                        <w:jc w:val="center"/>
                        <w:rPr>
                          <w:b/>
                          <w:bCs/>
                          <w:color w:val="4F81BD" w:themeColor="accent1"/>
                          <w:sz w:val="28"/>
                          <w:szCs w:val="28"/>
                        </w:rPr>
                      </w:pPr>
                      <w:r w:rsidRPr="00D076E2">
                        <w:rPr>
                          <w:b/>
                          <w:bCs/>
                          <w:color w:val="4F81BD" w:themeColor="accent1"/>
                          <w:sz w:val="28"/>
                          <w:szCs w:val="28"/>
                        </w:rPr>
                        <w:t xml:space="preserve">80% of students who have 100% attendance are in the top performing 50% of the year group.  </w:t>
                      </w:r>
                      <w:r w:rsidRPr="00D076E2">
                        <w:rPr>
                          <w:b/>
                          <w:bCs/>
                          <w:color w:val="4F81BD" w:themeColor="accent1"/>
                          <w:sz w:val="28"/>
                          <w:szCs w:val="28"/>
                        </w:rPr>
                        <w:t xml:space="preserve">  </w:t>
                      </w:r>
                    </w:p>
                  </w:txbxContent>
                </v:textbox>
              </v:shape>
            </w:pict>
          </mc:Fallback>
        </mc:AlternateContent>
      </w:r>
      <w:r w:rsidR="008D6274" w:rsidRPr="004F05FD">
        <w:rPr>
          <w:rFonts w:ascii="Arial" w:hAnsi="Arial" w:cs="Arial"/>
          <w:noProof/>
          <w:sz w:val="28"/>
          <w:szCs w:val="28"/>
          <w:lang w:eastAsia="en-GB"/>
        </w:rPr>
        <mc:AlternateContent>
          <mc:Choice Requires="wps">
            <w:drawing>
              <wp:anchor distT="0" distB="0" distL="114300" distR="114300" simplePos="0" relativeHeight="251675648" behindDoc="0" locked="0" layoutInCell="1" allowOverlap="1" wp14:anchorId="441C1C35" wp14:editId="0573057C">
                <wp:simplePos x="0" y="0"/>
                <wp:positionH relativeFrom="column">
                  <wp:posOffset>-59055</wp:posOffset>
                </wp:positionH>
                <wp:positionV relativeFrom="paragraph">
                  <wp:posOffset>2030730</wp:posOffset>
                </wp:positionV>
                <wp:extent cx="6734175" cy="505460"/>
                <wp:effectExtent l="0" t="0" r="28575" b="279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505460"/>
                        </a:xfrm>
                        <a:prstGeom prst="rect">
                          <a:avLst/>
                        </a:prstGeom>
                        <a:solidFill>
                          <a:srgbClr val="FFFFFF"/>
                        </a:solidFill>
                        <a:ln w="9525">
                          <a:solidFill>
                            <a:srgbClr val="000000"/>
                          </a:solidFill>
                          <a:miter lim="800000"/>
                          <a:headEnd/>
                          <a:tailEnd/>
                        </a:ln>
                      </wps:spPr>
                      <wps:txbx>
                        <w:txbxContent>
                          <w:p w:rsidR="008D6274" w:rsidRPr="008D6274" w:rsidRDefault="008D6274" w:rsidP="008D6274">
                            <w:pPr>
                              <w:jc w:val="center"/>
                              <w:rPr>
                                <w:sz w:val="24"/>
                                <w:szCs w:val="24"/>
                              </w:rPr>
                            </w:pPr>
                            <w:r w:rsidRPr="008D6274">
                              <w:rPr>
                                <w:sz w:val="24"/>
                                <w:szCs w:val="24"/>
                              </w:rPr>
                              <w:t xml:space="preserve">If you have any concerns about your child’s attendance </w:t>
                            </w:r>
                            <w:r>
                              <w:rPr>
                                <w:sz w:val="24"/>
                                <w:szCs w:val="24"/>
                              </w:rPr>
                              <w:t>please make contact with his/her Pastoral Care Teacher.  Many thanks in advance for your support in encouraging excellent attendance at school.</w:t>
                            </w:r>
                            <w:r w:rsidRPr="008D6274">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65pt;margin-top:159.9pt;width:530.25pt;height:3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">
                <v:textbox>
                  <w:txbxContent>
                    <w:p w:rsidR="008D6274" w:rsidRPr="008D6274" w:rsidRDefault="008D6274" w:rsidP="008D6274">
                      <w:pPr>
                        <w:jc w:val="center"/>
                        <w:rPr>
                          <w:sz w:val="24"/>
                          <w:szCs w:val="24"/>
                        </w:rPr>
                      </w:pPr>
                      <w:r w:rsidRPr="008D6274">
                        <w:rPr>
                          <w:sz w:val="24"/>
                          <w:szCs w:val="24"/>
                        </w:rPr>
                        <w:t xml:space="preserve">If you have any concerns about your child’s attendance </w:t>
                      </w:r>
                      <w:r>
                        <w:rPr>
                          <w:sz w:val="24"/>
                          <w:szCs w:val="24"/>
                        </w:rPr>
                        <w:t>please make contact with his/her Pastoral Care Teacher.  Many thanks in advance for your support in encouraging excellent attendance at school.</w:t>
                      </w:r>
                      <w:r w:rsidRPr="008D6274">
                        <w:rPr>
                          <w:sz w:val="24"/>
                          <w:szCs w:val="24"/>
                        </w:rPr>
                        <w:t xml:space="preserve">    </w:t>
                      </w:r>
                    </w:p>
                  </w:txbxContent>
                </v:textbox>
              </v:shape>
            </w:pict>
          </mc:Fallback>
        </mc:AlternateContent>
      </w:r>
      <w:r w:rsidR="008D6274">
        <w:rPr>
          <w:noProof/>
          <w:lang w:eastAsia="en-GB"/>
        </w:rPr>
        <w:drawing>
          <wp:anchor distT="0" distB="0" distL="114300" distR="114300" simplePos="0" relativeHeight="251660288" behindDoc="0" locked="0" layoutInCell="1" allowOverlap="1" wp14:anchorId="28A60C90" wp14:editId="053CB1BB">
            <wp:simplePos x="0" y="0"/>
            <wp:positionH relativeFrom="column">
              <wp:posOffset>-112395</wp:posOffset>
            </wp:positionH>
            <wp:positionV relativeFrom="paragraph">
              <wp:posOffset>2751455</wp:posOffset>
            </wp:positionV>
            <wp:extent cx="6884670" cy="2679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ro Meliora 1 li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84670" cy="267970"/>
                    </a:xfrm>
                    <a:prstGeom prst="rect">
                      <a:avLst/>
                    </a:prstGeom>
                  </pic:spPr>
                </pic:pic>
              </a:graphicData>
            </a:graphic>
            <wp14:sizeRelH relativeFrom="page">
              <wp14:pctWidth>0</wp14:pctWidth>
            </wp14:sizeRelH>
            <wp14:sizeRelV relativeFrom="page">
              <wp14:pctHeight>0</wp14:pctHeight>
            </wp14:sizeRelV>
          </wp:anchor>
        </w:drawing>
      </w:r>
    </w:p>
    <w:sectPr w:rsidR="00E75517" w:rsidSect="004F05FD">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517" w:rsidRDefault="00E75517" w:rsidP="00E75517">
      <w:pPr>
        <w:spacing w:after="0" w:line="240" w:lineRule="auto"/>
      </w:pPr>
      <w:r>
        <w:separator/>
      </w:r>
    </w:p>
  </w:endnote>
  <w:endnote w:type="continuationSeparator" w:id="0">
    <w:p w:rsidR="00E75517" w:rsidRDefault="00E75517" w:rsidP="00E7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NeueLT-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517" w:rsidRDefault="00E75517" w:rsidP="00E75517">
      <w:pPr>
        <w:spacing w:after="0" w:line="240" w:lineRule="auto"/>
      </w:pPr>
      <w:r>
        <w:separator/>
      </w:r>
    </w:p>
  </w:footnote>
  <w:footnote w:type="continuationSeparator" w:id="0">
    <w:p w:rsidR="00E75517" w:rsidRDefault="00E75517" w:rsidP="00E755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517"/>
    <w:rsid w:val="004F05FD"/>
    <w:rsid w:val="007529B4"/>
    <w:rsid w:val="008065C9"/>
    <w:rsid w:val="0089607A"/>
    <w:rsid w:val="008D6274"/>
    <w:rsid w:val="00B97168"/>
    <w:rsid w:val="00D076E2"/>
    <w:rsid w:val="00D51AC7"/>
    <w:rsid w:val="00E75517"/>
    <w:rsid w:val="00E96F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517"/>
  </w:style>
  <w:style w:type="paragraph" w:styleId="Footer">
    <w:name w:val="footer"/>
    <w:basedOn w:val="Normal"/>
    <w:link w:val="FooterChar"/>
    <w:uiPriority w:val="99"/>
    <w:unhideWhenUsed/>
    <w:rsid w:val="00E75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517"/>
  </w:style>
  <w:style w:type="paragraph" w:styleId="BalloonText">
    <w:name w:val="Balloon Text"/>
    <w:basedOn w:val="Normal"/>
    <w:link w:val="BalloonTextChar"/>
    <w:uiPriority w:val="99"/>
    <w:semiHidden/>
    <w:unhideWhenUsed/>
    <w:rsid w:val="00E75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5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517"/>
  </w:style>
  <w:style w:type="paragraph" w:styleId="Footer">
    <w:name w:val="footer"/>
    <w:basedOn w:val="Normal"/>
    <w:link w:val="FooterChar"/>
    <w:uiPriority w:val="99"/>
    <w:unhideWhenUsed/>
    <w:rsid w:val="00E75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517"/>
  </w:style>
  <w:style w:type="paragraph" w:styleId="BalloonText">
    <w:name w:val="Balloon Text"/>
    <w:basedOn w:val="Normal"/>
    <w:link w:val="BalloonTextChar"/>
    <w:uiPriority w:val="99"/>
    <w:semiHidden/>
    <w:unhideWhenUsed/>
    <w:rsid w:val="00E75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5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5EA96-D45E-495D-86C8-0C1F08B86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LForrester</dc:creator>
  <cp:lastModifiedBy>LForrester</cp:lastModifiedBy>
  <cp:revision>3</cp:revision>
  <cp:lastPrinted>2018-02-15T10:04:00Z</cp:lastPrinted>
  <dcterms:created xsi:type="dcterms:W3CDTF">2018-02-15T09:57:00Z</dcterms:created>
  <dcterms:modified xsi:type="dcterms:W3CDTF">2018-02-15T10:10:00Z</dcterms:modified>
</cp:coreProperties>
</file>